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87"/>
        <w:gridCol w:w="2387"/>
        <w:gridCol w:w="2293"/>
        <w:gridCol w:w="61"/>
        <w:gridCol w:w="2233"/>
        <w:gridCol w:w="121"/>
        <w:gridCol w:w="2172"/>
        <w:gridCol w:w="61"/>
        <w:gridCol w:w="2233"/>
      </w:tblGrid>
      <w:tr w:rsidR="0068510A" w:rsidTr="00EA2FB3">
        <w:tc>
          <w:tcPr>
            <w:tcW w:w="13948" w:type="dxa"/>
            <w:gridSpan w:val="9"/>
          </w:tcPr>
          <w:p w:rsidR="0068510A" w:rsidRPr="00813C6E" w:rsidRDefault="0068510A">
            <w:pPr>
              <w:rPr>
                <w:b/>
              </w:rPr>
            </w:pPr>
            <w:r w:rsidRPr="00813C6E">
              <w:rPr>
                <w:b/>
              </w:rPr>
              <w:t>Key Stage 1</w:t>
            </w:r>
            <w:r w:rsidR="00813C6E" w:rsidRPr="00813C6E">
              <w:rPr>
                <w:b/>
              </w:rPr>
              <w:t xml:space="preserve"> English</w:t>
            </w:r>
          </w:p>
        </w:tc>
      </w:tr>
      <w:tr w:rsidR="0068510A" w:rsidRPr="00813C6E" w:rsidTr="0068510A">
        <w:tc>
          <w:tcPr>
            <w:tcW w:w="2387" w:type="dxa"/>
          </w:tcPr>
          <w:p w:rsidR="0068510A" w:rsidRPr="00813C6E" w:rsidRDefault="0068510A">
            <w:pPr>
              <w:rPr>
                <w:b/>
              </w:rPr>
            </w:pPr>
            <w:r w:rsidRPr="00813C6E">
              <w:rPr>
                <w:b/>
              </w:rPr>
              <w:t>Autumn 1</w:t>
            </w:r>
          </w:p>
        </w:tc>
        <w:tc>
          <w:tcPr>
            <w:tcW w:w="2387" w:type="dxa"/>
          </w:tcPr>
          <w:p w:rsidR="0068510A" w:rsidRPr="00813C6E" w:rsidRDefault="0068510A">
            <w:pPr>
              <w:rPr>
                <w:b/>
              </w:rPr>
            </w:pPr>
            <w:r w:rsidRPr="00813C6E">
              <w:rPr>
                <w:b/>
              </w:rPr>
              <w:t>Autumn 2</w:t>
            </w:r>
          </w:p>
        </w:tc>
        <w:tc>
          <w:tcPr>
            <w:tcW w:w="2354" w:type="dxa"/>
            <w:gridSpan w:val="2"/>
          </w:tcPr>
          <w:p w:rsidR="0068510A" w:rsidRPr="00813C6E" w:rsidRDefault="0068510A">
            <w:pPr>
              <w:rPr>
                <w:b/>
              </w:rPr>
            </w:pPr>
            <w:r w:rsidRPr="00813C6E">
              <w:rPr>
                <w:b/>
              </w:rPr>
              <w:t>Spring 1</w:t>
            </w:r>
          </w:p>
        </w:tc>
        <w:tc>
          <w:tcPr>
            <w:tcW w:w="2354" w:type="dxa"/>
            <w:gridSpan w:val="2"/>
          </w:tcPr>
          <w:p w:rsidR="0068510A" w:rsidRPr="00813C6E" w:rsidRDefault="0068510A">
            <w:pPr>
              <w:rPr>
                <w:b/>
              </w:rPr>
            </w:pPr>
            <w:r w:rsidRPr="00813C6E">
              <w:rPr>
                <w:b/>
              </w:rPr>
              <w:t>Spring 2</w:t>
            </w:r>
          </w:p>
        </w:tc>
        <w:tc>
          <w:tcPr>
            <w:tcW w:w="2233" w:type="dxa"/>
            <w:gridSpan w:val="2"/>
          </w:tcPr>
          <w:p w:rsidR="0068510A" w:rsidRPr="00813C6E" w:rsidRDefault="0068510A">
            <w:pPr>
              <w:rPr>
                <w:b/>
              </w:rPr>
            </w:pPr>
            <w:r w:rsidRPr="00813C6E">
              <w:rPr>
                <w:b/>
              </w:rPr>
              <w:t>Summer 1</w:t>
            </w:r>
          </w:p>
        </w:tc>
        <w:tc>
          <w:tcPr>
            <w:tcW w:w="2233" w:type="dxa"/>
          </w:tcPr>
          <w:p w:rsidR="0068510A" w:rsidRPr="00813C6E" w:rsidRDefault="0068510A">
            <w:pPr>
              <w:rPr>
                <w:b/>
              </w:rPr>
            </w:pPr>
            <w:r w:rsidRPr="00813C6E">
              <w:rPr>
                <w:b/>
              </w:rPr>
              <w:t xml:space="preserve">Summer </w:t>
            </w:r>
            <w:r w:rsidR="00E4104F">
              <w:rPr>
                <w:b/>
              </w:rPr>
              <w:t>2</w:t>
            </w:r>
          </w:p>
        </w:tc>
      </w:tr>
      <w:tr w:rsidR="0068510A" w:rsidRPr="00813C6E" w:rsidTr="003861B9">
        <w:tc>
          <w:tcPr>
            <w:tcW w:w="13948" w:type="dxa"/>
            <w:gridSpan w:val="9"/>
          </w:tcPr>
          <w:p w:rsidR="0068510A" w:rsidRPr="00813C6E" w:rsidRDefault="00654973">
            <w:pPr>
              <w:rPr>
                <w:b/>
              </w:rPr>
            </w:pPr>
            <w:r>
              <w:rPr>
                <w:b/>
              </w:rPr>
              <w:t>Year 2</w:t>
            </w:r>
          </w:p>
        </w:tc>
      </w:tr>
      <w:tr w:rsidR="0068510A" w:rsidTr="00842F14">
        <w:tc>
          <w:tcPr>
            <w:tcW w:w="13948" w:type="dxa"/>
            <w:gridSpan w:val="9"/>
          </w:tcPr>
          <w:p w:rsidR="0068510A" w:rsidRPr="0068510A" w:rsidRDefault="0068510A">
            <w:pPr>
              <w:rPr>
                <w:b/>
              </w:rPr>
            </w:pPr>
            <w:r w:rsidRPr="0068510A">
              <w:rPr>
                <w:b/>
              </w:rPr>
              <w:t xml:space="preserve">Handwriting </w:t>
            </w:r>
          </w:p>
        </w:tc>
      </w:tr>
      <w:tr w:rsidR="0068510A" w:rsidTr="00842F14">
        <w:tc>
          <w:tcPr>
            <w:tcW w:w="13948" w:type="dxa"/>
            <w:gridSpan w:val="9"/>
          </w:tcPr>
          <w:p w:rsidR="0068510A" w:rsidRDefault="00654973">
            <w:r>
              <w:t>Starting to use horizontal and diagonal strokes needed to join letters</w:t>
            </w:r>
          </w:p>
          <w:p w:rsidR="00654973" w:rsidRDefault="00654973">
            <w:r>
              <w:t>Capitals and digits correct size</w:t>
            </w:r>
          </w:p>
          <w:p w:rsidR="00654973" w:rsidRDefault="00654973">
            <w:r>
              <w:t>Relationship between upper and lower case</w:t>
            </w:r>
          </w:p>
        </w:tc>
      </w:tr>
      <w:tr w:rsidR="0068510A" w:rsidTr="00415812">
        <w:tc>
          <w:tcPr>
            <w:tcW w:w="13948" w:type="dxa"/>
            <w:gridSpan w:val="9"/>
          </w:tcPr>
          <w:p w:rsidR="0068510A" w:rsidRDefault="00813C6E">
            <w:pPr>
              <w:rPr>
                <w:b/>
              </w:rPr>
            </w:pPr>
            <w:r>
              <w:rPr>
                <w:b/>
              </w:rPr>
              <w:t>Grammar</w:t>
            </w:r>
            <w:r w:rsidRPr="0068510A">
              <w:rPr>
                <w:b/>
              </w:rPr>
              <w:t xml:space="preserve"> </w:t>
            </w:r>
            <w:r w:rsidR="0068510A">
              <w:rPr>
                <w:b/>
              </w:rPr>
              <w:t xml:space="preserve">Punctuation and </w:t>
            </w:r>
            <w:r w:rsidRPr="0068510A">
              <w:rPr>
                <w:b/>
              </w:rPr>
              <w:t>Spelling</w:t>
            </w:r>
          </w:p>
          <w:p w:rsidR="00654973" w:rsidRDefault="00654973" w:rsidP="00654973">
            <w:pPr>
              <w:pStyle w:val="Default"/>
              <w:rPr>
                <w:sz w:val="23"/>
                <w:szCs w:val="23"/>
              </w:rPr>
            </w:pPr>
            <w:r>
              <w:rPr>
                <w:sz w:val="23"/>
                <w:szCs w:val="23"/>
              </w:rPr>
              <w:t xml:space="preserve">sentences with different forms: statement, question, exclamation, command </w:t>
            </w:r>
          </w:p>
          <w:p w:rsidR="00654973" w:rsidRDefault="00654973" w:rsidP="0065497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expanded noun phrases to describe and specify [for example, the blue butterfly] </w:t>
            </w:r>
          </w:p>
          <w:p w:rsidR="00654973" w:rsidRDefault="00654973" w:rsidP="0065497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present and past tenses correctly and consistently including the progressive form </w:t>
            </w:r>
          </w:p>
          <w:p w:rsidR="00654973" w:rsidRDefault="00654973" w:rsidP="00654973">
            <w:pPr>
              <w:pStyle w:val="Default"/>
              <w:rPr>
                <w:color w:val="auto"/>
              </w:rPr>
            </w:pPr>
          </w:p>
          <w:p w:rsidR="00654973" w:rsidRDefault="00654973" w:rsidP="00654973">
            <w:pPr>
              <w:pStyle w:val="Default"/>
              <w:rPr>
                <w:sz w:val="23"/>
                <w:szCs w:val="23"/>
              </w:rPr>
            </w:pPr>
            <w:r>
              <w:rPr>
                <w:sz w:val="23"/>
                <w:szCs w:val="23"/>
              </w:rPr>
              <w:t xml:space="preserve">subordination (using when, if, that, or because) and co-ordination (using or, and, or but) </w:t>
            </w:r>
          </w:p>
          <w:p w:rsidR="00654973" w:rsidRDefault="00654973" w:rsidP="0065497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grammar for year 2 in English Appendix 2 </w:t>
            </w:r>
          </w:p>
          <w:p w:rsidR="00654973" w:rsidRDefault="00654973" w:rsidP="0065497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some features of written Standard English </w:t>
            </w:r>
          </w:p>
          <w:p w:rsidR="00654973" w:rsidRDefault="00654973" w:rsidP="0065497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use and understand the grammatical terminology in English Appendix 2 in discussing their writing. </w:t>
            </w:r>
          </w:p>
          <w:p w:rsidR="00654973" w:rsidRDefault="00654973" w:rsidP="00654973">
            <w:pPr>
              <w:pStyle w:val="Default"/>
              <w:rPr>
                <w:sz w:val="23"/>
                <w:szCs w:val="23"/>
              </w:rPr>
            </w:pPr>
          </w:p>
          <w:p w:rsidR="00654973" w:rsidRDefault="00654973" w:rsidP="00654973">
            <w:pPr>
              <w:pStyle w:val="Default"/>
              <w:rPr>
                <w:color w:val="auto"/>
              </w:rPr>
            </w:pPr>
          </w:p>
          <w:p w:rsidR="00654973" w:rsidRDefault="00654973" w:rsidP="00654973">
            <w:pPr>
              <w:pStyle w:val="Default"/>
              <w:rPr>
                <w:sz w:val="23"/>
                <w:szCs w:val="23"/>
              </w:rPr>
            </w:pPr>
            <w:r>
              <w:rPr>
                <w:sz w:val="23"/>
                <w:szCs w:val="23"/>
              </w:rPr>
              <w:t xml:space="preserve">learning how to use both familiar and new punctuation correctly (see English Appendix 2), including full stops, capital letters, exclamation marks, question marks, commas for lists and apostrophes for contracted forms and the possessive (singular) </w:t>
            </w:r>
          </w:p>
          <w:p w:rsidR="00654973" w:rsidRDefault="00654973" w:rsidP="00654973">
            <w:pPr>
              <w:pStyle w:val="Default"/>
              <w:rPr>
                <w:sz w:val="23"/>
                <w:szCs w:val="23"/>
              </w:rPr>
            </w:pPr>
          </w:p>
          <w:p w:rsidR="0068510A" w:rsidRPr="0068510A" w:rsidRDefault="0068510A" w:rsidP="0068510A">
            <w:pPr>
              <w:pStyle w:val="ListParagraph"/>
              <w:numPr>
                <w:ilvl w:val="0"/>
                <w:numId w:val="1"/>
              </w:numPr>
              <w:rPr>
                <w:b/>
              </w:rPr>
            </w:pPr>
          </w:p>
        </w:tc>
      </w:tr>
      <w:tr w:rsidR="0068510A" w:rsidTr="00622BCC">
        <w:tc>
          <w:tcPr>
            <w:tcW w:w="13948" w:type="dxa"/>
            <w:gridSpan w:val="9"/>
          </w:tcPr>
          <w:p w:rsidR="0068510A" w:rsidRDefault="0068510A">
            <w:pPr>
              <w:rPr>
                <w:b/>
              </w:rPr>
            </w:pPr>
            <w:r w:rsidRPr="004A24C9">
              <w:rPr>
                <w:b/>
              </w:rPr>
              <w:t>Writing</w:t>
            </w:r>
          </w:p>
          <w:p w:rsidR="00E4104F" w:rsidRPr="00E4104F" w:rsidRDefault="00654973" w:rsidP="00E4104F">
            <w:pPr>
              <w:rPr>
                <w:rFonts w:ascii="Arial" w:hAnsi="Arial" w:cs="Arial"/>
                <w:sz w:val="23"/>
                <w:szCs w:val="23"/>
              </w:rPr>
            </w:pPr>
            <w:r>
              <w:rPr>
                <w:rFonts w:ascii="Arial" w:hAnsi="Arial" w:cs="Arial"/>
                <w:sz w:val="23"/>
                <w:szCs w:val="23"/>
              </w:rPr>
              <w:t>develop positive attitudes tow</w:t>
            </w:r>
            <w:r>
              <w:rPr>
                <w:sz w:val="23"/>
                <w:szCs w:val="23"/>
              </w:rPr>
              <w:t xml:space="preserve">ards and stamina for writing </w:t>
            </w:r>
            <w:r>
              <w:rPr>
                <w:rFonts w:ascii="Arial" w:hAnsi="Arial" w:cs="Arial"/>
                <w:sz w:val="23"/>
                <w:szCs w:val="23"/>
              </w:rPr>
              <w:t xml:space="preserve"> </w:t>
            </w:r>
          </w:p>
          <w:p w:rsidR="00E4104F" w:rsidRDefault="00E4104F" w:rsidP="00E4104F">
            <w:pPr>
              <w:pStyle w:val="Default"/>
              <w:rPr>
                <w:sz w:val="23"/>
                <w:szCs w:val="23"/>
              </w:rPr>
            </w:pPr>
            <w:r>
              <w:rPr>
                <w:sz w:val="23"/>
                <w:szCs w:val="23"/>
              </w:rPr>
              <w:t xml:space="preserve">consider what they are going to write before beginning by: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planning or saying out loud what they are going to write about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writing down ideas and/or key words, including new vocabulary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encapsulating what they want to say, sentence by sentence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make simple additions, revisions and corrections to their own writing by: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evaluating their writing with the teacher and other pupils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re-reading to check that their writing makes sense and that verbs to indicate time are used correctly and consistently, including verbs in the continuous form </w:t>
            </w:r>
          </w:p>
          <w:p w:rsidR="00E4104F" w:rsidRDefault="00E4104F" w:rsidP="00E410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proof-reading to check for errors in spelling, grammar and punctuation [for example, ends of sentences punctuated correctly] </w:t>
            </w:r>
          </w:p>
          <w:p w:rsidR="00E4104F" w:rsidRDefault="00E4104F" w:rsidP="00E4104F">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read aloud what they have written with appropriate intonation to make the meaning clear. </w:t>
            </w:r>
          </w:p>
          <w:p w:rsidR="00E4104F" w:rsidRPr="004A24C9" w:rsidRDefault="00E4104F">
            <w:pPr>
              <w:rPr>
                <w:b/>
              </w:rPr>
            </w:pPr>
          </w:p>
        </w:tc>
      </w:tr>
      <w:tr w:rsidR="004A24C9" w:rsidTr="004A3DB4">
        <w:tc>
          <w:tcPr>
            <w:tcW w:w="4774" w:type="dxa"/>
            <w:gridSpan w:val="2"/>
          </w:tcPr>
          <w:p w:rsidR="00654973" w:rsidRDefault="004A24C9" w:rsidP="00654973">
            <w:pPr>
              <w:rPr>
                <w:b/>
              </w:rPr>
            </w:pPr>
            <w:r w:rsidRPr="00813C6E">
              <w:rPr>
                <w:b/>
              </w:rPr>
              <w:lastRenderedPageBreak/>
              <w:t>Fiction</w:t>
            </w:r>
          </w:p>
          <w:p w:rsidR="00654973" w:rsidRDefault="00654973" w:rsidP="00654973">
            <w:pPr>
              <w:rPr>
                <w:rFonts w:ascii="Arial" w:hAnsi="Arial" w:cs="Arial"/>
                <w:sz w:val="23"/>
                <w:szCs w:val="23"/>
              </w:rPr>
            </w:pPr>
            <w:r>
              <w:rPr>
                <w:rFonts w:ascii="Arial" w:hAnsi="Arial" w:cs="Arial"/>
                <w:sz w:val="23"/>
                <w:szCs w:val="23"/>
              </w:rPr>
              <w:t>writing narratives about personal experi</w:t>
            </w:r>
            <w:r>
              <w:rPr>
                <w:rFonts w:ascii="Arial" w:hAnsi="Arial" w:cs="Arial"/>
                <w:sz w:val="23"/>
                <w:szCs w:val="23"/>
              </w:rPr>
              <w:t xml:space="preserve">ences and those of others </w:t>
            </w:r>
          </w:p>
          <w:p w:rsidR="00E4104F" w:rsidRDefault="00E4104F" w:rsidP="00654973">
            <w:pPr>
              <w:rPr>
                <w:rFonts w:ascii="Arial" w:hAnsi="Arial" w:cs="Arial"/>
                <w:sz w:val="23"/>
                <w:szCs w:val="23"/>
              </w:rPr>
            </w:pPr>
          </w:p>
          <w:p w:rsidR="00E4104F" w:rsidRDefault="00E4104F" w:rsidP="00654973">
            <w:pPr>
              <w:rPr>
                <w:rFonts w:ascii="Arial" w:hAnsi="Arial" w:cs="Arial"/>
                <w:sz w:val="23"/>
                <w:szCs w:val="23"/>
              </w:rPr>
            </w:pPr>
            <w:r>
              <w:rPr>
                <w:rFonts w:ascii="Arial" w:hAnsi="Arial" w:cs="Arial"/>
                <w:sz w:val="23"/>
                <w:szCs w:val="23"/>
              </w:rPr>
              <w:t>Letter / postcards</w:t>
            </w:r>
          </w:p>
          <w:p w:rsidR="00E4104F" w:rsidRPr="00654973" w:rsidRDefault="00E4104F" w:rsidP="00654973">
            <w:pPr>
              <w:rPr>
                <w:b/>
              </w:rPr>
            </w:pPr>
          </w:p>
          <w:p w:rsidR="00654973" w:rsidRDefault="00654973" w:rsidP="00654973">
            <w:pPr>
              <w:pStyle w:val="Default"/>
              <w:rPr>
                <w:sz w:val="23"/>
                <w:szCs w:val="23"/>
              </w:rPr>
            </w:pPr>
            <w:r>
              <w:rPr>
                <w:sz w:val="23"/>
                <w:szCs w:val="23"/>
              </w:rPr>
              <w:t xml:space="preserve">writing for different purposes </w:t>
            </w:r>
          </w:p>
          <w:p w:rsidR="00654973" w:rsidRPr="00813C6E" w:rsidRDefault="00654973">
            <w:pPr>
              <w:rPr>
                <w:b/>
              </w:rPr>
            </w:pPr>
          </w:p>
          <w:p w:rsidR="004A24C9" w:rsidRDefault="004A24C9" w:rsidP="00813C6E">
            <w:r>
              <w:t>Incorporate GPS from above</w:t>
            </w:r>
          </w:p>
          <w:p w:rsidR="004A24C9" w:rsidRDefault="004A24C9"/>
          <w:p w:rsidR="004A24C9" w:rsidRDefault="004A24C9"/>
        </w:tc>
        <w:tc>
          <w:tcPr>
            <w:tcW w:w="2293" w:type="dxa"/>
          </w:tcPr>
          <w:p w:rsidR="004A24C9" w:rsidRDefault="004A24C9">
            <w:pPr>
              <w:rPr>
                <w:b/>
              </w:rPr>
            </w:pPr>
            <w:r w:rsidRPr="00813C6E">
              <w:rPr>
                <w:b/>
              </w:rPr>
              <w:t>Non-fiction</w:t>
            </w:r>
          </w:p>
          <w:p w:rsidR="00654973" w:rsidRDefault="00654973">
            <w:pPr>
              <w:rPr>
                <w:rFonts w:ascii="Arial" w:hAnsi="Arial" w:cs="Arial"/>
                <w:sz w:val="23"/>
                <w:szCs w:val="23"/>
              </w:rPr>
            </w:pPr>
            <w:r>
              <w:rPr>
                <w:rFonts w:ascii="Arial" w:hAnsi="Arial" w:cs="Arial"/>
                <w:sz w:val="23"/>
                <w:szCs w:val="23"/>
              </w:rPr>
              <w:t>writing about real events</w:t>
            </w:r>
            <w:r>
              <w:rPr>
                <w:rFonts w:ascii="Arial" w:hAnsi="Arial" w:cs="Arial"/>
                <w:sz w:val="23"/>
                <w:szCs w:val="23"/>
              </w:rPr>
              <w:t xml:space="preserve"> – recounts</w:t>
            </w:r>
          </w:p>
          <w:p w:rsidR="00654973" w:rsidRDefault="00654973">
            <w:pPr>
              <w:rPr>
                <w:rFonts w:ascii="Arial" w:hAnsi="Arial" w:cs="Arial"/>
                <w:sz w:val="23"/>
                <w:szCs w:val="23"/>
              </w:rPr>
            </w:pPr>
          </w:p>
          <w:p w:rsidR="00654973" w:rsidRDefault="00654973" w:rsidP="00654973">
            <w:pPr>
              <w:pStyle w:val="Default"/>
              <w:rPr>
                <w:sz w:val="23"/>
                <w:szCs w:val="23"/>
              </w:rPr>
            </w:pPr>
            <w:r>
              <w:rPr>
                <w:sz w:val="23"/>
                <w:szCs w:val="23"/>
              </w:rPr>
              <w:t xml:space="preserve">writing for different purposes </w:t>
            </w:r>
            <w:r>
              <w:rPr>
                <w:sz w:val="23"/>
                <w:szCs w:val="23"/>
              </w:rPr>
              <w:t>– to persuade / to inform / to explain</w:t>
            </w:r>
            <w:r w:rsidR="00E4104F">
              <w:rPr>
                <w:sz w:val="23"/>
                <w:szCs w:val="23"/>
              </w:rPr>
              <w:t xml:space="preserve"> </w:t>
            </w:r>
            <w:proofErr w:type="spellStart"/>
            <w:r w:rsidR="00E4104F">
              <w:rPr>
                <w:sz w:val="23"/>
                <w:szCs w:val="23"/>
              </w:rPr>
              <w:t>etc</w:t>
            </w:r>
            <w:proofErr w:type="spellEnd"/>
          </w:p>
          <w:p w:rsidR="00E4104F" w:rsidRDefault="00E4104F" w:rsidP="00654973">
            <w:pPr>
              <w:pStyle w:val="Default"/>
              <w:rPr>
                <w:sz w:val="23"/>
                <w:szCs w:val="23"/>
              </w:rPr>
            </w:pPr>
          </w:p>
          <w:p w:rsidR="00E4104F" w:rsidRDefault="00E4104F" w:rsidP="00654973">
            <w:pPr>
              <w:pStyle w:val="Default"/>
              <w:rPr>
                <w:sz w:val="23"/>
                <w:szCs w:val="23"/>
              </w:rPr>
            </w:pPr>
          </w:p>
          <w:p w:rsidR="00654973" w:rsidRPr="00813C6E" w:rsidRDefault="00654973">
            <w:pPr>
              <w:rPr>
                <w:b/>
              </w:rPr>
            </w:pPr>
          </w:p>
          <w:p w:rsidR="004A24C9" w:rsidRDefault="004A24C9" w:rsidP="00654973"/>
        </w:tc>
        <w:tc>
          <w:tcPr>
            <w:tcW w:w="2294" w:type="dxa"/>
            <w:gridSpan w:val="2"/>
          </w:tcPr>
          <w:p w:rsidR="004A24C9" w:rsidRPr="00813C6E" w:rsidRDefault="004A24C9" w:rsidP="004A24C9">
            <w:pPr>
              <w:rPr>
                <w:b/>
              </w:rPr>
            </w:pPr>
            <w:r w:rsidRPr="00813C6E">
              <w:rPr>
                <w:b/>
              </w:rPr>
              <w:t>Fiction</w:t>
            </w:r>
          </w:p>
          <w:p w:rsidR="00654973" w:rsidRDefault="00654973" w:rsidP="00654973">
            <w:pPr>
              <w:rPr>
                <w:rFonts w:ascii="Arial" w:hAnsi="Arial" w:cs="Arial"/>
                <w:sz w:val="23"/>
                <w:szCs w:val="23"/>
              </w:rPr>
            </w:pPr>
            <w:r>
              <w:rPr>
                <w:rFonts w:ascii="Arial" w:hAnsi="Arial" w:cs="Arial"/>
                <w:sz w:val="23"/>
                <w:szCs w:val="23"/>
              </w:rPr>
              <w:t xml:space="preserve">writing narratives about those of others (real and fictional) </w:t>
            </w:r>
          </w:p>
          <w:p w:rsidR="00E4104F" w:rsidRPr="00654973" w:rsidRDefault="00E4104F" w:rsidP="00654973">
            <w:pPr>
              <w:rPr>
                <w:b/>
              </w:rPr>
            </w:pPr>
          </w:p>
          <w:p w:rsidR="004A24C9" w:rsidRDefault="004A24C9" w:rsidP="004A24C9">
            <w:r>
              <w:t>Sequences sentences to form short narratives</w:t>
            </w:r>
          </w:p>
          <w:p w:rsidR="004A24C9" w:rsidRDefault="004A24C9" w:rsidP="004A24C9">
            <w:r w:rsidRPr="0089380D">
              <w:t>Pupils w</w:t>
            </w:r>
            <w:r>
              <w:t>ill be able to write sentences</w:t>
            </w:r>
          </w:p>
          <w:p w:rsidR="004A24C9" w:rsidRDefault="004A24C9" w:rsidP="004A24C9">
            <w:r>
              <w:t>Children will be able to plan and write their own narrative</w:t>
            </w:r>
          </w:p>
          <w:p w:rsidR="004A24C9" w:rsidRDefault="004A24C9" w:rsidP="004A24C9">
            <w:r>
              <w:t>Incorporate GPS from above</w:t>
            </w:r>
          </w:p>
          <w:p w:rsidR="004A24C9" w:rsidRDefault="004A24C9"/>
          <w:p w:rsidR="004A24C9" w:rsidRDefault="004A24C9" w:rsidP="004A24C9"/>
        </w:tc>
        <w:tc>
          <w:tcPr>
            <w:tcW w:w="2293" w:type="dxa"/>
            <w:gridSpan w:val="2"/>
          </w:tcPr>
          <w:p w:rsidR="004A24C9" w:rsidRPr="00813C6E" w:rsidRDefault="004A24C9" w:rsidP="004A24C9">
            <w:pPr>
              <w:rPr>
                <w:b/>
              </w:rPr>
            </w:pPr>
            <w:r w:rsidRPr="00813C6E">
              <w:rPr>
                <w:b/>
              </w:rPr>
              <w:t>Poetry</w:t>
            </w:r>
          </w:p>
          <w:p w:rsidR="004A24C9" w:rsidRDefault="00654973">
            <w:pPr>
              <w:rPr>
                <w:rFonts w:ascii="Arial" w:hAnsi="Arial" w:cs="Arial"/>
                <w:sz w:val="23"/>
                <w:szCs w:val="23"/>
              </w:rPr>
            </w:pPr>
            <w:r>
              <w:rPr>
                <w:rFonts w:ascii="Arial" w:hAnsi="Arial" w:cs="Arial"/>
                <w:sz w:val="23"/>
                <w:szCs w:val="23"/>
              </w:rPr>
              <w:t xml:space="preserve">writing poetry </w:t>
            </w:r>
          </w:p>
          <w:p w:rsidR="00E4104F" w:rsidRDefault="00E4104F"/>
          <w:p w:rsidR="004A24C9" w:rsidRDefault="004A24C9" w:rsidP="00813C6E">
            <w:r>
              <w:t xml:space="preserve">4 published poems - </w:t>
            </w:r>
            <w:r>
              <w:t>Identify key features of texts</w:t>
            </w:r>
          </w:p>
          <w:p w:rsidR="00654973" w:rsidRDefault="00654973" w:rsidP="00813C6E"/>
        </w:tc>
        <w:tc>
          <w:tcPr>
            <w:tcW w:w="2294" w:type="dxa"/>
            <w:gridSpan w:val="2"/>
          </w:tcPr>
          <w:p w:rsidR="004A24C9" w:rsidRPr="00813C6E" w:rsidRDefault="004A24C9" w:rsidP="004A24C9">
            <w:pPr>
              <w:rPr>
                <w:b/>
              </w:rPr>
            </w:pPr>
            <w:r w:rsidRPr="00813C6E">
              <w:rPr>
                <w:b/>
              </w:rPr>
              <w:t>Fiction</w:t>
            </w:r>
          </w:p>
          <w:p w:rsidR="00E4104F" w:rsidRDefault="00E4104F" w:rsidP="00E4104F">
            <w:pPr>
              <w:rPr>
                <w:rFonts w:ascii="Arial" w:hAnsi="Arial" w:cs="Arial"/>
                <w:sz w:val="23"/>
                <w:szCs w:val="23"/>
              </w:rPr>
            </w:pPr>
            <w:r>
              <w:rPr>
                <w:rFonts w:ascii="Arial" w:hAnsi="Arial" w:cs="Arial"/>
                <w:sz w:val="23"/>
                <w:szCs w:val="23"/>
              </w:rPr>
              <w:t xml:space="preserve">writing narratives about those of others (real and fictional) </w:t>
            </w:r>
          </w:p>
          <w:p w:rsidR="004A24C9" w:rsidRDefault="004A24C9" w:rsidP="004A24C9"/>
          <w:p w:rsidR="004A24C9" w:rsidRDefault="004A24C9" w:rsidP="004A24C9">
            <w:r>
              <w:t>4 stories - Identify key features of texts</w:t>
            </w:r>
          </w:p>
          <w:p w:rsidR="004A24C9" w:rsidRDefault="004A24C9" w:rsidP="004A24C9"/>
          <w:p w:rsidR="004A24C9" w:rsidRDefault="004A24C9" w:rsidP="004A24C9">
            <w:r>
              <w:t>Plan their own ideas in writing</w:t>
            </w:r>
          </w:p>
          <w:p w:rsidR="00654973" w:rsidRDefault="00654973" w:rsidP="00654973">
            <w:pPr>
              <w:pStyle w:val="Default"/>
              <w:rPr>
                <w:sz w:val="23"/>
                <w:szCs w:val="23"/>
              </w:rPr>
            </w:pPr>
            <w:r>
              <w:rPr>
                <w:sz w:val="23"/>
                <w:szCs w:val="23"/>
              </w:rPr>
              <w:t xml:space="preserve">writing for different purposes </w:t>
            </w:r>
          </w:p>
          <w:p w:rsidR="00654973" w:rsidRDefault="00654973" w:rsidP="004A24C9"/>
          <w:p w:rsidR="004A24C9" w:rsidRDefault="004A24C9" w:rsidP="004A24C9">
            <w:r>
              <w:t>Sequences sentences to form short narratives</w:t>
            </w:r>
          </w:p>
          <w:p w:rsidR="004A24C9" w:rsidRDefault="004A24C9" w:rsidP="004A24C9">
            <w:r w:rsidRPr="0089380D">
              <w:t>Pupils w</w:t>
            </w:r>
            <w:r>
              <w:t>ill be able to write sentences</w:t>
            </w:r>
          </w:p>
          <w:p w:rsidR="004A24C9" w:rsidRDefault="004A24C9" w:rsidP="004A24C9">
            <w:r>
              <w:t>Children will be able to plan and write their own narrative</w:t>
            </w:r>
          </w:p>
          <w:p w:rsidR="004A24C9" w:rsidRDefault="004A24C9" w:rsidP="004A24C9">
            <w:r>
              <w:t>Incorporate GPS from above</w:t>
            </w:r>
          </w:p>
          <w:p w:rsidR="004A24C9" w:rsidRDefault="004A24C9"/>
        </w:tc>
      </w:tr>
      <w:tr w:rsidR="003D30BA" w:rsidTr="005A5E24">
        <w:tc>
          <w:tcPr>
            <w:tcW w:w="13948" w:type="dxa"/>
            <w:gridSpan w:val="9"/>
          </w:tcPr>
          <w:p w:rsidR="003D30BA" w:rsidRPr="004A24C9" w:rsidRDefault="003D30BA">
            <w:pPr>
              <w:rPr>
                <w:b/>
              </w:rPr>
            </w:pPr>
            <w:r w:rsidRPr="004A24C9">
              <w:rPr>
                <w:b/>
              </w:rPr>
              <w:t>Reading</w:t>
            </w:r>
          </w:p>
          <w:p w:rsidR="003D30BA" w:rsidRDefault="003D30BA" w:rsidP="003D30BA">
            <w:pPr>
              <w:rPr>
                <w:sz w:val="24"/>
                <w:szCs w:val="24"/>
              </w:rPr>
            </w:pPr>
            <w:r w:rsidRPr="00A52A23">
              <w:rPr>
                <w:sz w:val="24"/>
                <w:szCs w:val="24"/>
              </w:rPr>
              <w:t xml:space="preserve">Children </w:t>
            </w:r>
            <w:r>
              <w:rPr>
                <w:sz w:val="24"/>
                <w:szCs w:val="24"/>
              </w:rPr>
              <w:t xml:space="preserve">will be able to share and discuss a wide range of quality books at the same time as they are reading independently. </w:t>
            </w:r>
          </w:p>
          <w:p w:rsidR="003D30BA" w:rsidRDefault="003D30BA" w:rsidP="003D30BA">
            <w:pPr>
              <w:rPr>
                <w:sz w:val="24"/>
                <w:szCs w:val="24"/>
              </w:rPr>
            </w:pPr>
            <w:r>
              <w:rPr>
                <w:sz w:val="24"/>
                <w:szCs w:val="24"/>
              </w:rPr>
              <w:t xml:space="preserve">Children will know the meaning of words through sharing a range of high quality books. </w:t>
            </w:r>
          </w:p>
          <w:p w:rsidR="003D30BA" w:rsidRDefault="003D30BA" w:rsidP="003D30BA">
            <w:pPr>
              <w:rPr>
                <w:sz w:val="24"/>
                <w:szCs w:val="24"/>
              </w:rPr>
            </w:pPr>
            <w:r>
              <w:rPr>
                <w:sz w:val="24"/>
                <w:szCs w:val="24"/>
              </w:rPr>
              <w:t xml:space="preserve">Developing vocabulary </w:t>
            </w:r>
          </w:p>
          <w:p w:rsidR="00E4104F" w:rsidRDefault="003D30BA" w:rsidP="00E4104F">
            <w:pPr>
              <w:rPr>
                <w:sz w:val="24"/>
                <w:szCs w:val="24"/>
              </w:rPr>
            </w:pPr>
            <w:r>
              <w:rPr>
                <w:sz w:val="24"/>
                <w:szCs w:val="24"/>
              </w:rPr>
              <w:t xml:space="preserve">Checking a text makes sense as they read </w:t>
            </w:r>
          </w:p>
          <w:p w:rsidR="00E4104F" w:rsidRDefault="00E4104F" w:rsidP="00E4104F">
            <w:pPr>
              <w:rPr>
                <w:sz w:val="24"/>
                <w:szCs w:val="24"/>
              </w:rPr>
            </w:pPr>
            <w:r>
              <w:rPr>
                <w:sz w:val="24"/>
                <w:szCs w:val="24"/>
              </w:rPr>
              <w:t>Asking and answering questions about texts</w:t>
            </w:r>
          </w:p>
          <w:p w:rsidR="003D30BA" w:rsidRPr="00E4104F" w:rsidRDefault="00E4104F" w:rsidP="00E4104F">
            <w:pPr>
              <w:rPr>
                <w:sz w:val="24"/>
                <w:szCs w:val="24"/>
              </w:rPr>
            </w:pPr>
            <w:r>
              <w:rPr>
                <w:sz w:val="24"/>
                <w:szCs w:val="24"/>
              </w:rPr>
              <w:lastRenderedPageBreak/>
              <w:t>Personal responses to texts</w:t>
            </w:r>
          </w:p>
        </w:tc>
      </w:tr>
      <w:tr w:rsidR="003D30BA" w:rsidTr="00B0035A">
        <w:tc>
          <w:tcPr>
            <w:tcW w:w="2387" w:type="dxa"/>
          </w:tcPr>
          <w:p w:rsidR="00E4104F" w:rsidRDefault="00E4104F" w:rsidP="00E4104F">
            <w:pPr>
              <w:pStyle w:val="Default"/>
              <w:rPr>
                <w:rFonts w:cstheme="minorBidi"/>
                <w:color w:val="auto"/>
              </w:rPr>
            </w:pPr>
          </w:p>
          <w:p w:rsidR="00E4104F" w:rsidRDefault="00E4104F" w:rsidP="00E4104F">
            <w:pPr>
              <w:pStyle w:val="Default"/>
              <w:rPr>
                <w:sz w:val="23"/>
                <w:szCs w:val="23"/>
              </w:rPr>
            </w:pPr>
            <w:r>
              <w:rPr>
                <w:sz w:val="23"/>
                <w:szCs w:val="23"/>
              </w:rPr>
              <w:t xml:space="preserve"> listening to, discussing and expressing views about a wide range of contemporary and classic poetry, stories and non-fiction at a level beyond that at which they can read independently </w:t>
            </w:r>
          </w:p>
          <w:p w:rsidR="00E4104F" w:rsidRDefault="00E4104F" w:rsidP="00E4104F">
            <w:pPr>
              <w:pStyle w:val="Default"/>
              <w:rPr>
                <w:sz w:val="23"/>
                <w:szCs w:val="23"/>
              </w:rPr>
            </w:pPr>
            <w:r>
              <w:rPr>
                <w:sz w:val="23"/>
                <w:szCs w:val="23"/>
              </w:rPr>
              <w:t xml:space="preserve"> discussing the sequence of events in books and how items of information are related </w:t>
            </w:r>
          </w:p>
          <w:p w:rsidR="00E4104F" w:rsidRDefault="00E4104F" w:rsidP="00E4104F">
            <w:pPr>
              <w:pStyle w:val="Default"/>
              <w:rPr>
                <w:sz w:val="23"/>
                <w:szCs w:val="23"/>
              </w:rPr>
            </w:pPr>
            <w:r>
              <w:rPr>
                <w:sz w:val="23"/>
                <w:szCs w:val="23"/>
              </w:rPr>
              <w:t xml:space="preserve"> becoming increasingly familiar with and retelling a wider range of stories, fairy stories and traditional tales </w:t>
            </w:r>
          </w:p>
          <w:p w:rsidR="00E4104F" w:rsidRDefault="00E4104F" w:rsidP="00E4104F">
            <w:pPr>
              <w:pStyle w:val="Default"/>
              <w:rPr>
                <w:sz w:val="23"/>
                <w:szCs w:val="23"/>
              </w:rPr>
            </w:pPr>
            <w:r>
              <w:rPr>
                <w:sz w:val="23"/>
                <w:szCs w:val="23"/>
              </w:rPr>
              <w:t xml:space="preserve"> being introduced to non-fiction books that are structured in different ways </w:t>
            </w:r>
          </w:p>
          <w:p w:rsidR="00E4104F" w:rsidRDefault="00E4104F" w:rsidP="00E4104F">
            <w:pPr>
              <w:pStyle w:val="Default"/>
              <w:rPr>
                <w:sz w:val="23"/>
                <w:szCs w:val="23"/>
              </w:rPr>
            </w:pPr>
            <w:r>
              <w:rPr>
                <w:sz w:val="23"/>
                <w:szCs w:val="23"/>
              </w:rPr>
              <w:t xml:space="preserve"> recognising simple recurring literary language in stories and poetry </w:t>
            </w:r>
          </w:p>
          <w:p w:rsidR="00E4104F" w:rsidRDefault="00E4104F" w:rsidP="00E4104F">
            <w:pPr>
              <w:pStyle w:val="Default"/>
              <w:rPr>
                <w:sz w:val="23"/>
                <w:szCs w:val="23"/>
              </w:rPr>
            </w:pPr>
            <w:r>
              <w:rPr>
                <w:sz w:val="23"/>
                <w:szCs w:val="23"/>
              </w:rPr>
              <w:lastRenderedPageBreak/>
              <w:t xml:space="preserve"> discussing and clarifying the meanings of words, linking new meanings to known vocabulary </w:t>
            </w:r>
          </w:p>
          <w:p w:rsidR="00E4104F" w:rsidRDefault="00E4104F" w:rsidP="00E4104F">
            <w:pPr>
              <w:pStyle w:val="Default"/>
              <w:rPr>
                <w:sz w:val="23"/>
                <w:szCs w:val="23"/>
              </w:rPr>
            </w:pPr>
            <w:r>
              <w:rPr>
                <w:sz w:val="23"/>
                <w:szCs w:val="23"/>
              </w:rPr>
              <w:t xml:space="preserve"> discussing their favourite words and phrases </w:t>
            </w:r>
          </w:p>
          <w:p w:rsidR="003D30BA" w:rsidRPr="00E4104F" w:rsidRDefault="003D30BA" w:rsidP="00E4104F">
            <w:pPr>
              <w:pStyle w:val="Default"/>
            </w:pPr>
          </w:p>
        </w:tc>
        <w:tc>
          <w:tcPr>
            <w:tcW w:w="2387" w:type="dxa"/>
          </w:tcPr>
          <w:p w:rsidR="003D30BA" w:rsidRDefault="003D30BA" w:rsidP="00E4104F"/>
        </w:tc>
        <w:tc>
          <w:tcPr>
            <w:tcW w:w="2293" w:type="dxa"/>
          </w:tcPr>
          <w:p w:rsidR="003D30BA" w:rsidRPr="003D30BA" w:rsidRDefault="003D30BA" w:rsidP="00E4104F">
            <w:pPr>
              <w:pStyle w:val="ListParagraph"/>
              <w:numPr>
                <w:ilvl w:val="0"/>
                <w:numId w:val="2"/>
              </w:numPr>
              <w:rPr>
                <w:sz w:val="24"/>
                <w:szCs w:val="24"/>
              </w:rPr>
            </w:pPr>
            <w:r w:rsidRPr="003D30BA">
              <w:rPr>
                <w:sz w:val="24"/>
                <w:szCs w:val="24"/>
              </w:rPr>
              <w:t xml:space="preserve">Children will </w:t>
            </w:r>
            <w:r w:rsidR="00E4104F">
              <w:rPr>
                <w:sz w:val="24"/>
                <w:szCs w:val="24"/>
              </w:rPr>
              <w:t>identify how non-fiction books are structured in different ways</w:t>
            </w:r>
          </w:p>
        </w:tc>
        <w:tc>
          <w:tcPr>
            <w:tcW w:w="2294" w:type="dxa"/>
            <w:gridSpan w:val="2"/>
          </w:tcPr>
          <w:p w:rsidR="003D30BA" w:rsidRDefault="003D30BA" w:rsidP="00E4104F">
            <w:pPr>
              <w:pStyle w:val="ListParagraph"/>
              <w:numPr>
                <w:ilvl w:val="0"/>
                <w:numId w:val="2"/>
              </w:numPr>
            </w:pPr>
          </w:p>
        </w:tc>
        <w:tc>
          <w:tcPr>
            <w:tcW w:w="2293" w:type="dxa"/>
            <w:gridSpan w:val="2"/>
          </w:tcPr>
          <w:p w:rsidR="003D30BA" w:rsidRDefault="00E4104F">
            <w:r>
              <w:t>Contemporary and classic poetry</w:t>
            </w:r>
          </w:p>
          <w:p w:rsidR="00E4104F" w:rsidRDefault="00E4104F"/>
          <w:p w:rsidR="00E4104F" w:rsidRDefault="00E4104F">
            <w:r>
              <w:t>Recognise simple literary language</w:t>
            </w:r>
          </w:p>
          <w:p w:rsidR="00E4104F" w:rsidRDefault="00E4104F">
            <w:bookmarkStart w:id="0" w:name="_GoBack"/>
            <w:bookmarkEnd w:id="0"/>
          </w:p>
          <w:p w:rsidR="00E4104F" w:rsidRDefault="00E4104F" w:rsidP="00E4104F">
            <w:pPr>
              <w:pStyle w:val="Default"/>
              <w:rPr>
                <w:sz w:val="23"/>
                <w:szCs w:val="23"/>
              </w:rPr>
            </w:pPr>
            <w:r>
              <w:rPr>
                <w:sz w:val="23"/>
                <w:szCs w:val="23"/>
              </w:rPr>
              <w:t xml:space="preserve"> continuing to build up a repertoire of poems learnt by heart, appreciating these and reciting some, with appropriate intonation to make the meaning clear </w:t>
            </w:r>
          </w:p>
          <w:p w:rsidR="00E4104F" w:rsidRDefault="00E4104F"/>
          <w:p w:rsidR="00E4104F" w:rsidRDefault="00E4104F"/>
        </w:tc>
        <w:tc>
          <w:tcPr>
            <w:tcW w:w="2294" w:type="dxa"/>
            <w:gridSpan w:val="2"/>
          </w:tcPr>
          <w:p w:rsidR="003D30BA" w:rsidRDefault="003D30BA" w:rsidP="00E4104F">
            <w:pPr>
              <w:pStyle w:val="ListParagraph"/>
              <w:numPr>
                <w:ilvl w:val="0"/>
                <w:numId w:val="2"/>
              </w:numPr>
            </w:pPr>
          </w:p>
        </w:tc>
      </w:tr>
      <w:tr w:rsidR="003D30BA" w:rsidTr="008B29F3">
        <w:tc>
          <w:tcPr>
            <w:tcW w:w="4774" w:type="dxa"/>
            <w:gridSpan w:val="2"/>
          </w:tcPr>
          <w:p w:rsidR="003D30BA" w:rsidRDefault="003D30BA" w:rsidP="003D30BA">
            <w:pPr>
              <w:pStyle w:val="ListParagraph"/>
              <w:numPr>
                <w:ilvl w:val="0"/>
                <w:numId w:val="2"/>
              </w:numPr>
            </w:pPr>
          </w:p>
        </w:tc>
        <w:tc>
          <w:tcPr>
            <w:tcW w:w="4708" w:type="dxa"/>
            <w:gridSpan w:val="4"/>
          </w:tcPr>
          <w:p w:rsidR="003D30BA" w:rsidRDefault="003D30BA">
            <w:pPr>
              <w:rPr>
                <w:sz w:val="24"/>
                <w:szCs w:val="24"/>
              </w:rPr>
            </w:pPr>
          </w:p>
        </w:tc>
        <w:tc>
          <w:tcPr>
            <w:tcW w:w="4466" w:type="dxa"/>
            <w:gridSpan w:val="3"/>
          </w:tcPr>
          <w:p w:rsidR="003D30BA" w:rsidRPr="00296C00" w:rsidRDefault="003D30BA"/>
        </w:tc>
      </w:tr>
      <w:tr w:rsidR="0068510A" w:rsidTr="0068510A">
        <w:tc>
          <w:tcPr>
            <w:tcW w:w="2387" w:type="dxa"/>
          </w:tcPr>
          <w:p w:rsidR="0068510A" w:rsidRDefault="0068510A"/>
        </w:tc>
        <w:tc>
          <w:tcPr>
            <w:tcW w:w="2387" w:type="dxa"/>
          </w:tcPr>
          <w:p w:rsidR="0068510A" w:rsidRDefault="0068510A"/>
        </w:tc>
        <w:tc>
          <w:tcPr>
            <w:tcW w:w="2354" w:type="dxa"/>
            <w:gridSpan w:val="2"/>
          </w:tcPr>
          <w:p w:rsidR="0068510A" w:rsidRDefault="0068510A"/>
        </w:tc>
        <w:tc>
          <w:tcPr>
            <w:tcW w:w="2354" w:type="dxa"/>
            <w:gridSpan w:val="2"/>
          </w:tcPr>
          <w:p w:rsidR="0068510A" w:rsidRDefault="0068510A"/>
        </w:tc>
        <w:tc>
          <w:tcPr>
            <w:tcW w:w="2233" w:type="dxa"/>
            <w:gridSpan w:val="2"/>
          </w:tcPr>
          <w:p w:rsidR="0068510A" w:rsidRDefault="0068510A"/>
        </w:tc>
        <w:tc>
          <w:tcPr>
            <w:tcW w:w="2233" w:type="dxa"/>
          </w:tcPr>
          <w:p w:rsidR="0068510A" w:rsidRDefault="0068510A"/>
        </w:tc>
      </w:tr>
      <w:tr w:rsidR="0068510A" w:rsidTr="0068510A">
        <w:tc>
          <w:tcPr>
            <w:tcW w:w="2387" w:type="dxa"/>
          </w:tcPr>
          <w:p w:rsidR="0068510A" w:rsidRDefault="0068510A"/>
        </w:tc>
        <w:tc>
          <w:tcPr>
            <w:tcW w:w="2387" w:type="dxa"/>
          </w:tcPr>
          <w:p w:rsidR="0068510A" w:rsidRDefault="0068510A"/>
        </w:tc>
        <w:tc>
          <w:tcPr>
            <w:tcW w:w="2354" w:type="dxa"/>
            <w:gridSpan w:val="2"/>
          </w:tcPr>
          <w:p w:rsidR="0068510A" w:rsidRDefault="0068510A"/>
        </w:tc>
        <w:tc>
          <w:tcPr>
            <w:tcW w:w="2354" w:type="dxa"/>
            <w:gridSpan w:val="2"/>
          </w:tcPr>
          <w:p w:rsidR="0068510A" w:rsidRDefault="0068510A"/>
        </w:tc>
        <w:tc>
          <w:tcPr>
            <w:tcW w:w="2233" w:type="dxa"/>
            <w:gridSpan w:val="2"/>
          </w:tcPr>
          <w:p w:rsidR="0068510A" w:rsidRDefault="0068510A"/>
        </w:tc>
        <w:tc>
          <w:tcPr>
            <w:tcW w:w="2233" w:type="dxa"/>
          </w:tcPr>
          <w:p w:rsidR="0068510A" w:rsidRDefault="0068510A"/>
        </w:tc>
      </w:tr>
    </w:tbl>
    <w:p w:rsidR="00DA40C4" w:rsidRDefault="00E4104F"/>
    <w:sectPr w:rsidR="00DA40C4" w:rsidSect="006851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0B12"/>
    <w:multiLevelType w:val="hybridMultilevel"/>
    <w:tmpl w:val="A8820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9062A0"/>
    <w:multiLevelType w:val="hybridMultilevel"/>
    <w:tmpl w:val="B5983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0A"/>
    <w:rsid w:val="00374F8D"/>
    <w:rsid w:val="003D30BA"/>
    <w:rsid w:val="004A24C9"/>
    <w:rsid w:val="006462A8"/>
    <w:rsid w:val="00654973"/>
    <w:rsid w:val="0068510A"/>
    <w:rsid w:val="00813C6E"/>
    <w:rsid w:val="00E4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0E84-DFA3-4697-9912-12B5C30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10A"/>
    <w:pPr>
      <w:ind w:left="720"/>
      <w:contextualSpacing/>
    </w:pPr>
  </w:style>
  <w:style w:type="paragraph" w:customStyle="1" w:styleId="Default">
    <w:name w:val="Default"/>
    <w:rsid w:val="006549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Warner</dc:creator>
  <cp:keywords/>
  <dc:description/>
  <cp:lastModifiedBy>Jo Warner</cp:lastModifiedBy>
  <cp:revision>2</cp:revision>
  <dcterms:created xsi:type="dcterms:W3CDTF">2017-05-26T10:02:00Z</dcterms:created>
  <dcterms:modified xsi:type="dcterms:W3CDTF">2017-05-26T10:02:00Z</dcterms:modified>
</cp:coreProperties>
</file>